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613F2" w14:textId="2BA968EF" w:rsidR="00747E53" w:rsidRDefault="00747E53" w:rsidP="00761E3C"/>
    <w:p w14:paraId="744B9F82" w14:textId="77777777" w:rsidR="00747E53" w:rsidRDefault="00747E53" w:rsidP="00747E53">
      <w:pPr>
        <w:jc w:val="center"/>
      </w:pPr>
    </w:p>
    <w:p w14:paraId="0A56D183" w14:textId="77777777" w:rsidR="00747E53" w:rsidRPr="00761E3C" w:rsidRDefault="00747E53" w:rsidP="00747E53">
      <w:pPr>
        <w:jc w:val="center"/>
        <w:rPr>
          <w:b/>
          <w:bCs/>
        </w:rPr>
      </w:pPr>
    </w:p>
    <w:p w14:paraId="199A586B" w14:textId="14332D20" w:rsidR="003E6E78" w:rsidRDefault="00E45D84" w:rsidP="00747E53">
      <w:pPr>
        <w:jc w:val="center"/>
        <w:rPr>
          <w:b/>
          <w:bCs/>
        </w:rPr>
      </w:pPr>
      <w:r w:rsidRPr="00761E3C">
        <w:rPr>
          <w:b/>
          <w:bCs/>
        </w:rPr>
        <w:t xml:space="preserve">LOS PRINCIPALES </w:t>
      </w:r>
      <w:r w:rsidR="004B60D5" w:rsidRPr="00761E3C">
        <w:rPr>
          <w:b/>
          <w:bCs/>
        </w:rPr>
        <w:t>ESPECIALISTAS</w:t>
      </w:r>
      <w:r w:rsidR="0084066F" w:rsidRPr="00761E3C">
        <w:rPr>
          <w:b/>
          <w:bCs/>
        </w:rPr>
        <w:t xml:space="preserve"> EN PSICOLOGÍA CLÍNICA</w:t>
      </w:r>
      <w:r w:rsidR="004B60D5" w:rsidRPr="00761E3C">
        <w:rPr>
          <w:b/>
          <w:bCs/>
        </w:rPr>
        <w:t xml:space="preserve"> DEBAT</w:t>
      </w:r>
      <w:r w:rsidRPr="00761E3C">
        <w:rPr>
          <w:b/>
          <w:bCs/>
        </w:rPr>
        <w:t>IRAN</w:t>
      </w:r>
      <w:r w:rsidR="004D392B" w:rsidRPr="00761E3C">
        <w:rPr>
          <w:b/>
          <w:bCs/>
        </w:rPr>
        <w:t xml:space="preserve"> EN </w:t>
      </w:r>
      <w:r w:rsidR="00E31733" w:rsidRPr="00761E3C">
        <w:rPr>
          <w:b/>
          <w:bCs/>
        </w:rPr>
        <w:t>MADRID SOBRE</w:t>
      </w:r>
      <w:r w:rsidR="004B60D5" w:rsidRPr="00761E3C">
        <w:rPr>
          <w:b/>
          <w:bCs/>
        </w:rPr>
        <w:t xml:space="preserve"> PREVENCIÓN DEL SUICIDI</w:t>
      </w:r>
      <w:r w:rsidR="004D392B" w:rsidRPr="00761E3C">
        <w:rPr>
          <w:b/>
          <w:bCs/>
        </w:rPr>
        <w:t>O.</w:t>
      </w:r>
    </w:p>
    <w:p w14:paraId="6E801A20" w14:textId="0787D8C5" w:rsidR="00761E3C" w:rsidRPr="00761E3C" w:rsidRDefault="00761E3C" w:rsidP="00747E53">
      <w:pPr>
        <w:jc w:val="center"/>
        <w:rPr>
          <w:b/>
          <w:bCs/>
        </w:rPr>
      </w:pPr>
    </w:p>
    <w:p w14:paraId="38335DAE" w14:textId="77777777" w:rsidR="00E45D84" w:rsidRDefault="00E45D84"/>
    <w:p w14:paraId="01A7D73C" w14:textId="4263E018" w:rsidR="00593E35" w:rsidRDefault="00E45D84" w:rsidP="00747E53">
      <w:pPr>
        <w:pStyle w:val="Prrafodelista"/>
        <w:numPr>
          <w:ilvl w:val="0"/>
          <w:numId w:val="2"/>
        </w:numPr>
      </w:pPr>
      <w:r>
        <w:t>El próximo 10 de septiembre se celebra el Día Internacional de la Prevención del Suicidio</w:t>
      </w:r>
      <w:r w:rsidR="00576BAA">
        <w:t xml:space="preserve">. Cada </w:t>
      </w:r>
      <w:r w:rsidR="005E24EA">
        <w:t xml:space="preserve">día, once personas fallecen en España por esta causa. </w:t>
      </w:r>
    </w:p>
    <w:p w14:paraId="0A8B0432" w14:textId="77777777" w:rsidR="00747E53" w:rsidRDefault="00747E53" w:rsidP="00747E53">
      <w:pPr>
        <w:pStyle w:val="Prrafodelista"/>
      </w:pPr>
    </w:p>
    <w:p w14:paraId="558DB9BE" w14:textId="77777777" w:rsidR="00747E53" w:rsidRDefault="00D16419" w:rsidP="00747E53">
      <w:pPr>
        <w:pStyle w:val="Prrafodelista"/>
        <w:numPr>
          <w:ilvl w:val="0"/>
          <w:numId w:val="2"/>
        </w:numPr>
      </w:pPr>
      <w:r>
        <w:t>La psicología clínica juega un papel fundamental en todas las etapas de prevención del suicidio</w:t>
      </w:r>
      <w:r w:rsidR="002B2C65">
        <w:t>.</w:t>
      </w:r>
    </w:p>
    <w:p w14:paraId="4D5C4018" w14:textId="122CA39F" w:rsidR="002B2C65" w:rsidRDefault="002B2C65" w:rsidP="00747E53">
      <w:r>
        <w:t xml:space="preserve"> </w:t>
      </w:r>
    </w:p>
    <w:p w14:paraId="5C9C1796" w14:textId="6149E23F" w:rsidR="00D16419" w:rsidRDefault="00747E53" w:rsidP="00747E53">
      <w:pPr>
        <w:pStyle w:val="Prrafodelista"/>
        <w:numPr>
          <w:ilvl w:val="0"/>
          <w:numId w:val="2"/>
        </w:numPr>
      </w:pPr>
      <w:r>
        <w:t>La jornada</w:t>
      </w:r>
      <w:r w:rsidR="002B2C65">
        <w:t xml:space="preserve"> “Prevención del Suicido desde la Psicología Clínica</w:t>
      </w:r>
      <w:r w:rsidR="0027114C">
        <w:t>”</w:t>
      </w:r>
      <w:r w:rsidR="002B2C65">
        <w:t xml:space="preserve"> se celebrará en Madrid </w:t>
      </w:r>
      <w:r w:rsidR="0027114C">
        <w:t xml:space="preserve">el </w:t>
      </w:r>
      <w:r w:rsidR="002B2C65">
        <w:t>16 de septiembre</w:t>
      </w:r>
      <w:r>
        <w:t xml:space="preserve">, en </w:t>
      </w:r>
      <w:r w:rsidR="0027114C">
        <w:t xml:space="preserve">la sede del </w:t>
      </w:r>
      <w:r>
        <w:t xml:space="preserve">Hospital Universitario Doce de Octubre. </w:t>
      </w:r>
      <w:r w:rsidR="00D16419">
        <w:t xml:space="preserve"> </w:t>
      </w:r>
    </w:p>
    <w:p w14:paraId="21FC8863" w14:textId="77777777" w:rsidR="00761E3C" w:rsidRDefault="00761E3C" w:rsidP="00761E3C">
      <w:pPr>
        <w:pStyle w:val="Prrafodelista"/>
      </w:pPr>
    </w:p>
    <w:p w14:paraId="2FFD42E8" w14:textId="77777777" w:rsidR="00761E3C" w:rsidRDefault="00761E3C" w:rsidP="00761E3C"/>
    <w:p w14:paraId="03D660BA" w14:textId="77777777" w:rsidR="00761E3C" w:rsidRDefault="00761E3C" w:rsidP="00761E3C"/>
    <w:p w14:paraId="66ACE695" w14:textId="63C6DEB9" w:rsidR="00761E3C" w:rsidRDefault="00761E3C" w:rsidP="00761E3C">
      <w:r>
        <w:t>Madrid, 7 de septiembre de 2024</w:t>
      </w:r>
    </w:p>
    <w:p w14:paraId="491212FE" w14:textId="624D353A" w:rsidR="00593E35" w:rsidRDefault="00593E35" w:rsidP="00E45D84"/>
    <w:p w14:paraId="199A586C" w14:textId="77777777" w:rsidR="003E6E78" w:rsidRDefault="003E6E78"/>
    <w:p w14:paraId="3AAC858E" w14:textId="0ECE1868" w:rsidR="00DF099D" w:rsidRDefault="00000000" w:rsidP="0042417E">
      <w:r>
        <w:br/>
        <w:t>El p</w:t>
      </w:r>
      <w:r w:rsidR="00E65531">
        <w:t>róximo</w:t>
      </w:r>
      <w:r>
        <w:t xml:space="preserve"> 10 de septiembre </w:t>
      </w:r>
      <w:r w:rsidR="00E01DE8">
        <w:t>se celebra</w:t>
      </w:r>
      <w:r>
        <w:t xml:space="preserve"> y conmemor</w:t>
      </w:r>
      <w:r w:rsidR="00E01DE8">
        <w:t>a</w:t>
      </w:r>
      <w:r>
        <w:t xml:space="preserve"> el Día Internacional de la Prevención del Suicidio. La Sociedad Española de Psicología Clínica (SEPC) se une a la campaña global para subrayar la importancia crucial de este tema. Cada año, miles de personas en todo el mundo pierden la vida debido al suicidio, una tragedia que impacta profundamente a familias y comunidades. </w:t>
      </w:r>
      <w:r w:rsidRPr="00E45D84">
        <w:rPr>
          <w:b/>
          <w:bCs/>
        </w:rPr>
        <w:t>En 2023 en España, según el INE, fallecieron 3,953 personas, lo que supone una media de once personas diariamente que pierden la vida por esta terrible causa.</w:t>
      </w:r>
      <w:r>
        <w:t xml:space="preserve"> Además, se estima que más de </w:t>
      </w:r>
      <w:r w:rsidRPr="00D16419">
        <w:rPr>
          <w:b/>
          <w:bCs/>
        </w:rPr>
        <w:t>70,000 personas intentaron quitarse la vida en el mismo periodo</w:t>
      </w:r>
      <w:r>
        <w:t>. Este día internacional nos recuerda la urgente necesidad de aunar esfuerzos para prevenir estas pérdidas evitables, promover la salud mental y brindar apoyo a quienes lo necesitan.</w:t>
      </w:r>
    </w:p>
    <w:p w14:paraId="2FB8AC2C" w14:textId="77777777" w:rsidR="00DF099D" w:rsidRDefault="00DF099D" w:rsidP="0042417E"/>
    <w:p w14:paraId="411A8FE6" w14:textId="021E65F6" w:rsidR="007507E0" w:rsidRDefault="00DF099D" w:rsidP="0042417E">
      <w:r>
        <w:rPr>
          <w:b/>
          <w:bCs/>
        </w:rPr>
        <w:t>La</w:t>
      </w:r>
      <w:r w:rsidRPr="00DF099D">
        <w:rPr>
          <w:b/>
          <w:bCs/>
        </w:rPr>
        <w:t xml:space="preserve"> Psicología Clínica</w:t>
      </w:r>
      <w:r>
        <w:rPr>
          <w:b/>
          <w:bCs/>
        </w:rPr>
        <w:t>, clave</w:t>
      </w:r>
      <w:r w:rsidRPr="00DF099D">
        <w:rPr>
          <w:b/>
          <w:bCs/>
        </w:rPr>
        <w:t xml:space="preserve"> en la prevención y la posvención del suicidio</w:t>
      </w:r>
      <w:r>
        <w:t xml:space="preserve">. </w:t>
      </w:r>
      <w:r>
        <w:br/>
      </w:r>
      <w:r>
        <w:br/>
        <w:t>La psicología clínica juega un papel fundamental en todas las etapas de la prevención del suicidio. Desde la intervención temprana, identificando señales de alerta y ofreciendo apoyo a quienes atraviesan momentos difíciles, hasta la intervención en crisis para aquellos que se encuentran en situaciones de riesgo inminente. Además, la posvención proporciona un apoyo crucial a los familiares y amigos que han perdido a un ser querido, ayudándolos a procesar su dolor y a prevenir conductas suicidas en esta población de riesgo.</w:t>
      </w:r>
      <w:r>
        <w:br/>
      </w:r>
      <w:r>
        <w:br/>
      </w:r>
      <w:r w:rsidRPr="00A11816">
        <w:rPr>
          <w:b/>
          <w:bCs/>
        </w:rPr>
        <w:t>El sistema nacional de salud ha integrado estos servicios esenciales, reconociendo que la prevención del suicidio es una responsabilidad compartida.</w:t>
      </w:r>
      <w:r>
        <w:t xml:space="preserve"> A través de programas de concienciación, capacitación de profesionales y acceso a servicios de salud mental, se trabaja incansablemente para reducir las tasas de suicidio y fomentar un entorno de apoyo y comprensión.</w:t>
      </w:r>
      <w:r>
        <w:br/>
      </w:r>
      <w:r>
        <w:br/>
      </w:r>
      <w:r w:rsidR="00D16419">
        <w:t>Para contribuir a la</w:t>
      </w:r>
      <w:r w:rsidR="00E610D5">
        <w:t xml:space="preserve"> solución de este complejo problema, d</w:t>
      </w:r>
      <w:r>
        <w:t xml:space="preserve">esde el Grupo de Trabajo de Prevención, Intervención y Posvención de la Conducta Suicida de la Sociedad Española de Psicología Clínica, </w:t>
      </w:r>
      <w:r w:rsidRPr="00A11816">
        <w:rPr>
          <w:b/>
          <w:bCs/>
        </w:rPr>
        <w:t>se ha</w:t>
      </w:r>
      <w:r>
        <w:t xml:space="preserve"> </w:t>
      </w:r>
      <w:r w:rsidRPr="00A82199">
        <w:rPr>
          <w:b/>
          <w:bCs/>
        </w:rPr>
        <w:t>organizado la jornada “Prevención del Suicidio desde la Psicología Clínica”, que se celebrará el próximo 16 de septiembre, a las 9h, en el Hospital Universitario 12 de Octubre de Madrid.</w:t>
      </w:r>
      <w:r>
        <w:t xml:space="preserve"> </w:t>
      </w:r>
      <w:r w:rsidR="003358F7">
        <w:t>“</w:t>
      </w:r>
      <w:r>
        <w:t xml:space="preserve">Como colectivo profesional y sociedad científica, </w:t>
      </w:r>
      <w:r w:rsidR="001B59A1">
        <w:t>reafirmamos nuestro</w:t>
      </w:r>
      <w:r w:rsidR="003358F7">
        <w:t xml:space="preserve"> </w:t>
      </w:r>
      <w:r>
        <w:t xml:space="preserve">compromiso con la vida, la esperanza y la prevención. Es fundamental recordar que cada acción cuenta y que juntos </w:t>
      </w:r>
      <w:r>
        <w:lastRenderedPageBreak/>
        <w:t>podemos hacer una diferencia significativa. En este día, queremos visibilizar el trabajo clave que realizamos como profesionales de la psicología clínica, compartir experiencias clínicas y programas de prevención, intervención y posvención que se desarrollan en todo el territorio nacional. También daremos voz a los supervivientes</w:t>
      </w:r>
      <w:r w:rsidR="00D03005">
        <w:t xml:space="preserve">, </w:t>
      </w:r>
      <w:r>
        <w:t xml:space="preserve"> escucharemos sus testimonios, y reflexionaremos conjuntamente sobre la importancia de la dimensión psicológica de la conducta suicida, respetando su complejidad y multidimensionalidad</w:t>
      </w:r>
      <w:r w:rsidR="00A82199">
        <w:t xml:space="preserve">” relata Miguel Guerrero, coordinador del grupo de trabajo y organizador de las jornadas. </w:t>
      </w:r>
    </w:p>
    <w:p w14:paraId="6BA2E9A7" w14:textId="77777777" w:rsidR="007507E0" w:rsidRDefault="007507E0" w:rsidP="0042417E"/>
    <w:p w14:paraId="199A586D" w14:textId="24D2CBF8" w:rsidR="003E6E78" w:rsidRDefault="007507E0" w:rsidP="0042417E">
      <w:r w:rsidRPr="000021DA">
        <w:rPr>
          <w:b/>
          <w:bCs/>
        </w:rPr>
        <w:t xml:space="preserve">Jornadas centradas en la intervención, el debate y el compromiso social </w:t>
      </w:r>
      <w:r w:rsidRPr="000021DA">
        <w:rPr>
          <w:b/>
          <w:bCs/>
        </w:rPr>
        <w:br/>
      </w:r>
      <w:r>
        <w:br/>
      </w:r>
      <w:r w:rsidRPr="00247BD8">
        <w:rPr>
          <w:b/>
          <w:bCs/>
        </w:rPr>
        <w:t>La jornada será inaugurada por Gabriel Rubio Valladolid, Jefe de Servicio de Psiquiatría del Hospital Universitario 12 de Octubre</w:t>
      </w:r>
      <w:r>
        <w:t xml:space="preserve">, quien dará la bienvenida a asistentes y participantes. Posteriormente, </w:t>
      </w:r>
      <w:r w:rsidRPr="00247BD8">
        <w:rPr>
          <w:b/>
          <w:bCs/>
        </w:rPr>
        <w:t>Javier Prado Abril</w:t>
      </w:r>
      <w:r>
        <w:t xml:space="preserve">, Presidente de la SEPC, tomará la palabra para visibilizar el compromiso, esfuerzo y vocación de la SEPC en materia de prevención del suicidio, haciendo énfasis en la necesidad de liderar, sostener y avanzar en las diferentes líneas de acción contenidas en el grupo de trabajo. Finalmente, </w:t>
      </w:r>
      <w:r w:rsidRPr="00247BD8">
        <w:rPr>
          <w:b/>
          <w:bCs/>
        </w:rPr>
        <w:t>Miguel Guerrero Díaz,</w:t>
      </w:r>
      <w:r>
        <w:t xml:space="preserve"> Coordinador del Grupo de Trabajo de Prevención del Suicidio de la SEPC, informará de los objetivos y funciones del mismo, explicitando la relevancia que la psicología clínica tiene como disciplina en la prevención de la conducta suicida, además de enfatizar la importancia que la figura del psicólogo especialista en psicología clínica presenta en la prevención indicada, así como sus competencias asistenciales, docentes e investigadoras al servicio de la prevención e intervención.</w:t>
      </w:r>
      <w:r>
        <w:br/>
      </w:r>
      <w:r>
        <w:br/>
      </w:r>
      <w:r w:rsidRPr="00A11816">
        <w:rPr>
          <w:b/>
          <w:bCs/>
        </w:rPr>
        <w:t>La jornada contará con varias mesas y la participación de diferentes psicólogos clínicos que compartirán con el foro experiencias clínicas, proyectos, programas e iniciativas</w:t>
      </w:r>
      <w:r>
        <w:t xml:space="preserve"> lideradas por ellos en diferentes sistemas públicos de salud. Se abordarán temas como la intervención en crisis, psicoterapias focales, grupos de apoyo a supervivientes y autocuidado del profesional como segunda víctima. En la jornada </w:t>
      </w:r>
      <w:r w:rsidRPr="00A11816">
        <w:rPr>
          <w:b/>
          <w:bCs/>
        </w:rPr>
        <w:t>se dará voz a testimonios en primera persona</w:t>
      </w:r>
      <w:r>
        <w:t xml:space="preserve"> y se clausurará con la lectura del manifiesto de la Asociación Internacional de la Prevención del Suicidio (IASP) 2024.</w:t>
      </w:r>
    </w:p>
    <w:p w14:paraId="347A6931" w14:textId="77777777" w:rsidR="00191DE4" w:rsidRDefault="00191DE4" w:rsidP="0042417E"/>
    <w:p w14:paraId="57A84E2F" w14:textId="77777777" w:rsidR="00191DE4" w:rsidRDefault="00191DE4" w:rsidP="0042417E"/>
    <w:p w14:paraId="2FBD097C" w14:textId="77777777" w:rsidR="00191DE4" w:rsidRPr="00047861" w:rsidRDefault="00191DE4" w:rsidP="0042417E">
      <w:pPr>
        <w:rPr>
          <w:sz w:val="22"/>
          <w:szCs w:val="22"/>
        </w:rPr>
      </w:pPr>
    </w:p>
    <w:p w14:paraId="629FD5E5" w14:textId="5D5CFC6D" w:rsidR="00191DE4" w:rsidRPr="00047861" w:rsidRDefault="00191DE4" w:rsidP="0042417E">
      <w:pPr>
        <w:rPr>
          <w:b/>
          <w:bCs/>
          <w:sz w:val="22"/>
          <w:szCs w:val="22"/>
        </w:rPr>
      </w:pPr>
      <w:r w:rsidRPr="00047861">
        <w:rPr>
          <w:b/>
          <w:bCs/>
          <w:sz w:val="22"/>
          <w:szCs w:val="22"/>
        </w:rPr>
        <w:t>Contacto</w:t>
      </w:r>
    </w:p>
    <w:p w14:paraId="4CF4B0CD" w14:textId="755C0A8D" w:rsidR="00BC51E0" w:rsidRPr="00047861" w:rsidRDefault="00BC51E0" w:rsidP="0042417E">
      <w:pPr>
        <w:rPr>
          <w:sz w:val="22"/>
          <w:szCs w:val="22"/>
        </w:rPr>
      </w:pPr>
      <w:r w:rsidRPr="00047861">
        <w:rPr>
          <w:noProof/>
          <w:sz w:val="22"/>
          <w:szCs w:val="22"/>
        </w:rPr>
        <w:drawing>
          <wp:inline distT="0" distB="0" distL="0" distR="0" wp14:anchorId="670DBCFB" wp14:editId="1A0F1161">
            <wp:extent cx="1482437" cy="1482902"/>
            <wp:effectExtent l="0" t="0" r="0" b="0"/>
            <wp:docPr id="399267803"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67803" name="Imagen 5" descr="Imagen que contiene Interfaz de usuario gráfica&#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4934" cy="1535416"/>
                    </a:xfrm>
                    <a:prstGeom prst="rect">
                      <a:avLst/>
                    </a:prstGeom>
                  </pic:spPr>
                </pic:pic>
              </a:graphicData>
            </a:graphic>
          </wp:inline>
        </w:drawing>
      </w:r>
    </w:p>
    <w:p w14:paraId="44772A10" w14:textId="7CFBA2F0" w:rsidR="00191DE4" w:rsidRPr="00047861" w:rsidRDefault="00191DE4" w:rsidP="0042417E">
      <w:pPr>
        <w:rPr>
          <w:sz w:val="22"/>
          <w:szCs w:val="22"/>
        </w:rPr>
      </w:pPr>
      <w:r w:rsidRPr="00047861">
        <w:rPr>
          <w:sz w:val="22"/>
          <w:szCs w:val="22"/>
        </w:rPr>
        <w:t xml:space="preserve">Sociedad Española de Psicología </w:t>
      </w:r>
      <w:r w:rsidR="00C76CB6" w:rsidRPr="00047861">
        <w:rPr>
          <w:sz w:val="22"/>
          <w:szCs w:val="22"/>
        </w:rPr>
        <w:t>Clínica</w:t>
      </w:r>
      <w:r w:rsidRPr="00047861">
        <w:rPr>
          <w:sz w:val="22"/>
          <w:szCs w:val="22"/>
        </w:rPr>
        <w:t>- ANPIR</w:t>
      </w:r>
    </w:p>
    <w:p w14:paraId="360AF994" w14:textId="4183F43E" w:rsidR="00191DE4" w:rsidRPr="00047861" w:rsidRDefault="00191DE4" w:rsidP="0042417E">
      <w:pPr>
        <w:rPr>
          <w:sz w:val="22"/>
          <w:szCs w:val="22"/>
        </w:rPr>
      </w:pPr>
      <w:hyperlink r:id="rId6" w:history="1">
        <w:r w:rsidRPr="00047861">
          <w:rPr>
            <w:rStyle w:val="Hipervnculo"/>
            <w:sz w:val="22"/>
            <w:szCs w:val="22"/>
          </w:rPr>
          <w:t>www.anpir.org</w:t>
        </w:r>
      </w:hyperlink>
    </w:p>
    <w:p w14:paraId="74CC4DE6" w14:textId="577FD9E3" w:rsidR="00490D0C" w:rsidRPr="00047861" w:rsidRDefault="00A3586C" w:rsidP="00490D0C">
      <w:pPr>
        <w:rPr>
          <w:sz w:val="22"/>
          <w:szCs w:val="22"/>
        </w:rPr>
      </w:pPr>
      <w:hyperlink r:id="rId7" w:history="1">
        <w:r w:rsidRPr="00047861">
          <w:rPr>
            <w:rStyle w:val="Hipervnculo"/>
            <w:sz w:val="22"/>
            <w:szCs w:val="22"/>
          </w:rPr>
          <w:t>anpir@anpir.org</w:t>
        </w:r>
      </w:hyperlink>
      <w:r w:rsidRPr="00047861">
        <w:rPr>
          <w:sz w:val="22"/>
          <w:szCs w:val="22"/>
        </w:rPr>
        <w:t xml:space="preserve"> </w:t>
      </w:r>
    </w:p>
    <w:p w14:paraId="04723BEB" w14:textId="781EB36D" w:rsidR="00490D0C" w:rsidRPr="00490D0C" w:rsidRDefault="00261746" w:rsidP="00490D0C">
      <w:pPr>
        <w:rPr>
          <w:sz w:val="22"/>
          <w:szCs w:val="22"/>
        </w:rPr>
      </w:pPr>
      <w:r w:rsidRPr="00261746">
        <w:rPr>
          <w:sz w:val="22"/>
          <w:szCs w:val="22"/>
        </w:rPr>
        <w:t xml:space="preserve">654 153 318 </w:t>
      </w:r>
    </w:p>
    <w:p w14:paraId="0E0581BA" w14:textId="77777777" w:rsidR="00A3586C" w:rsidRDefault="00A3586C" w:rsidP="0042417E"/>
    <w:sectPr w:rsidR="00A3586C">
      <w:pgSz w:w="11906" w:h="16838"/>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465729"/>
    <w:multiLevelType w:val="hybridMultilevel"/>
    <w:tmpl w:val="A84CEBC2"/>
    <w:lvl w:ilvl="0" w:tplc="A5808FD0">
      <w:numFmt w:val="bullet"/>
      <w:lvlText w:val="-"/>
      <w:lvlJc w:val="left"/>
      <w:pPr>
        <w:ind w:left="720" w:hanging="360"/>
      </w:pPr>
      <w:rPr>
        <w:rFonts w:ascii="Liberation Serif" w:eastAsia="Liberation Serif" w:hAnsi="Liberation Serif" w:cs="Liberation Serif"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671584C"/>
    <w:multiLevelType w:val="hybridMultilevel"/>
    <w:tmpl w:val="2E8038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3421856">
    <w:abstractNumId w:val="0"/>
  </w:num>
  <w:num w:numId="2" w16cid:durableId="1103650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E78"/>
    <w:rsid w:val="000021DA"/>
    <w:rsid w:val="00047861"/>
    <w:rsid w:val="000A099E"/>
    <w:rsid w:val="000C2222"/>
    <w:rsid w:val="00191DE4"/>
    <w:rsid w:val="001B59A1"/>
    <w:rsid w:val="00247BD8"/>
    <w:rsid w:val="00261746"/>
    <w:rsid w:val="0027114C"/>
    <w:rsid w:val="002B2C65"/>
    <w:rsid w:val="003358F7"/>
    <w:rsid w:val="00341C8D"/>
    <w:rsid w:val="003E6E78"/>
    <w:rsid w:val="0042417E"/>
    <w:rsid w:val="00490D0C"/>
    <w:rsid w:val="004B60D5"/>
    <w:rsid w:val="004D392B"/>
    <w:rsid w:val="004E1EF7"/>
    <w:rsid w:val="00576BAA"/>
    <w:rsid w:val="00593E35"/>
    <w:rsid w:val="005B5639"/>
    <w:rsid w:val="005E24EA"/>
    <w:rsid w:val="00747E53"/>
    <w:rsid w:val="007507E0"/>
    <w:rsid w:val="00761E3C"/>
    <w:rsid w:val="0084066F"/>
    <w:rsid w:val="00942A30"/>
    <w:rsid w:val="00A11816"/>
    <w:rsid w:val="00A3586C"/>
    <w:rsid w:val="00A82199"/>
    <w:rsid w:val="00A9396D"/>
    <w:rsid w:val="00B4156C"/>
    <w:rsid w:val="00BC51E0"/>
    <w:rsid w:val="00C76CB6"/>
    <w:rsid w:val="00D03005"/>
    <w:rsid w:val="00D16419"/>
    <w:rsid w:val="00DF099D"/>
    <w:rsid w:val="00E01DE8"/>
    <w:rsid w:val="00E31733"/>
    <w:rsid w:val="00E45D84"/>
    <w:rsid w:val="00E610D5"/>
    <w:rsid w:val="00E65531"/>
    <w:rsid w:val="00E743B9"/>
    <w:rsid w:val="00F410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A586B"/>
  <w15:docId w15:val="{9A427AC8-62A4-480E-88C3-4165DEC24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Liberation Serif" w:hAnsi="Liberation Serif" w:cs="Liberation Serif"/>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E45D84"/>
    <w:pPr>
      <w:ind w:left="720"/>
      <w:contextualSpacing/>
    </w:pPr>
  </w:style>
  <w:style w:type="character" w:styleId="Hipervnculo">
    <w:name w:val="Hyperlink"/>
    <w:basedOn w:val="Fuentedeprrafopredeter"/>
    <w:uiPriority w:val="99"/>
    <w:unhideWhenUsed/>
    <w:rsid w:val="00191DE4"/>
    <w:rPr>
      <w:color w:val="0000FF" w:themeColor="hyperlink"/>
      <w:u w:val="single"/>
    </w:rPr>
  </w:style>
  <w:style w:type="character" w:styleId="Mencinsinresolver">
    <w:name w:val="Unresolved Mention"/>
    <w:basedOn w:val="Fuentedeprrafopredeter"/>
    <w:uiPriority w:val="99"/>
    <w:semiHidden/>
    <w:unhideWhenUsed/>
    <w:rsid w:val="00191D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pir@anpi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pir.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826</Words>
  <Characters>4548</Characters>
  <Application>Microsoft Office Word</Application>
  <DocSecurity>0</DocSecurity>
  <Lines>37</Lines>
  <Paragraphs>10</Paragraphs>
  <ScaleCrop>false</ScaleCrop>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dc:creator>
  <cp:lastModifiedBy>Irene de la Vega </cp:lastModifiedBy>
  <cp:revision>42</cp:revision>
  <dcterms:created xsi:type="dcterms:W3CDTF">2024-09-06T16:01:00Z</dcterms:created>
  <dcterms:modified xsi:type="dcterms:W3CDTF">2024-09-06T16:43:00Z</dcterms:modified>
</cp:coreProperties>
</file>